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0148" w14:textId="1674600A" w:rsidR="00280F67" w:rsidRPr="00503C2C" w:rsidRDefault="00280F67" w:rsidP="00280F67">
      <w:pPr>
        <w:bidi/>
        <w:spacing w:after="0" w:line="192" w:lineRule="auto"/>
        <w:jc w:val="center"/>
        <w:rPr>
          <w:rFonts w:ascii="IranNastaliq" w:eastAsia="Calibri" w:hAnsi="IranNastaliq" w:cs="B Mitra"/>
          <w:b/>
          <w:bCs/>
          <w:kern w:val="0"/>
          <w:lang w:bidi="fa-IR"/>
          <w14:ligatures w14:val="none"/>
        </w:rPr>
      </w:pPr>
      <w:r w:rsidRPr="00503C2C">
        <w:rPr>
          <w:rFonts w:ascii="IranNastaliq" w:eastAsia="Calibri" w:hAnsi="IranNastaliq" w:cs="B Mitra"/>
          <w:b/>
          <w:bCs/>
          <w:kern w:val="0"/>
          <w:rtl/>
          <w:lang w:bidi="fa-IR"/>
          <w14:ligatures w14:val="none"/>
        </w:rPr>
        <w:t>دانشگاه علوم پزشکی و خدمات بهداشتی و درمانی</w:t>
      </w:r>
      <w:r w:rsidRPr="00503C2C">
        <w:rPr>
          <w:rFonts w:ascii="IranNastaliq" w:eastAsia="Calibri" w:hAnsi="IranNastaliq" w:cs="B Mitra" w:hint="cs"/>
          <w:b/>
          <w:bCs/>
          <w:kern w:val="0"/>
          <w:rtl/>
          <w:lang w:bidi="fa-IR"/>
          <w14:ligatures w14:val="none"/>
        </w:rPr>
        <w:t xml:space="preserve"> کرمان</w:t>
      </w:r>
    </w:p>
    <w:p w14:paraId="3B1B3E2A" w14:textId="74521B3A" w:rsidR="00280F67" w:rsidRPr="00503C2C" w:rsidRDefault="00280F67" w:rsidP="00280F67">
      <w:pPr>
        <w:bidi/>
        <w:spacing w:after="0" w:line="192" w:lineRule="auto"/>
        <w:jc w:val="center"/>
        <w:rPr>
          <w:rFonts w:ascii="IranNastaliq" w:eastAsia="Calibri" w:hAnsi="IranNastaliq" w:cs="B Mitra"/>
          <w:b/>
          <w:bCs/>
          <w:kern w:val="0"/>
          <w:rtl/>
          <w:lang w:bidi="fa-IR"/>
          <w14:ligatures w14:val="none"/>
        </w:rPr>
      </w:pPr>
      <w:r w:rsidRPr="00503C2C">
        <w:rPr>
          <w:rFonts w:ascii="IranNastaliq" w:eastAsia="Calibri" w:hAnsi="IranNastaliq" w:cs="B Mitra"/>
          <w:b/>
          <w:bCs/>
          <w:kern w:val="0"/>
          <w:rtl/>
          <w:lang w:bidi="fa-IR"/>
          <w14:ligatures w14:val="none"/>
        </w:rPr>
        <w:t>مرکز آموزشی درمانی..</w:t>
      </w:r>
      <w:r w:rsidRPr="00503C2C">
        <w:rPr>
          <w:rFonts w:ascii="IranNastaliq" w:eastAsia="Calibri" w:hAnsi="IranNastaliq" w:cs="B Mitra" w:hint="cs"/>
          <w:b/>
          <w:bCs/>
          <w:kern w:val="0"/>
          <w:rtl/>
          <w:lang w:bidi="fa-IR"/>
          <w14:ligatures w14:val="none"/>
        </w:rPr>
        <w:t>شفا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1"/>
        <w:gridCol w:w="4659"/>
      </w:tblGrid>
      <w:tr w:rsidR="00280F67" w:rsidRPr="00503C2C" w14:paraId="60F38A85" w14:textId="77777777" w:rsidTr="00280F67"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B092" w14:textId="340496BE" w:rsidR="00280F67" w:rsidRPr="00503C2C" w:rsidRDefault="00280F67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نام گروه:</w:t>
            </w: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گوش و حلق و بینی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8651" w14:textId="1E7FE1D7" w:rsidR="00280F67" w:rsidRPr="00503C2C" w:rsidRDefault="00280F67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تعداد واحد و نوع واحد(کارورزی):</w:t>
            </w:r>
          </w:p>
        </w:tc>
      </w:tr>
      <w:tr w:rsidR="00280F67" w:rsidRPr="00503C2C" w14:paraId="5083CB52" w14:textId="77777777" w:rsidTr="00280F67"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5F9E3" w14:textId="55A901D5" w:rsidR="00280F67" w:rsidRPr="00503C2C" w:rsidRDefault="00280F67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نام بخش:گ</w:t>
            </w: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وش و حلق و بینی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770C" w14:textId="49608231" w:rsidR="00280F67" w:rsidRPr="00503C2C" w:rsidRDefault="00280F67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 xml:space="preserve">طول مدت دوره: </w:t>
            </w: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15 روز</w:t>
            </w:r>
          </w:p>
        </w:tc>
      </w:tr>
      <w:tr w:rsidR="00280F67" w:rsidRPr="00503C2C" w14:paraId="2EADFE77" w14:textId="77777777" w:rsidTr="00280F67"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BD8F6" w14:textId="3FFEE345" w:rsidR="00280F67" w:rsidRPr="00503C2C" w:rsidRDefault="00280F67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 xml:space="preserve">نام مسئول برنامه:دکتر </w:t>
            </w: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مریم عامی زاده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F3CD8" w14:textId="48B40B95" w:rsidR="00280F67" w:rsidRPr="00503C2C" w:rsidRDefault="00280F67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 xml:space="preserve">زمان ارائه دوره: </w:t>
            </w: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15 روز</w:t>
            </w:r>
          </w:p>
        </w:tc>
      </w:tr>
    </w:tbl>
    <w:p w14:paraId="547FFD69" w14:textId="77777777" w:rsidR="00280F67" w:rsidRPr="00503C2C" w:rsidRDefault="00280F67" w:rsidP="00280F67">
      <w:pPr>
        <w:bidi/>
        <w:spacing w:after="0" w:line="240" w:lineRule="auto"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 xml:space="preserve">اهداف کلی دوره: </w:t>
      </w:r>
    </w:p>
    <w:p w14:paraId="4D299383" w14:textId="525BC1B0" w:rsidR="00280F67" w:rsidRPr="00503C2C" w:rsidRDefault="00280F67" w:rsidP="00280F67">
      <w:pPr>
        <w:bidi/>
        <w:spacing w:after="0" w:line="240" w:lineRule="auto"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 xml:space="preserve">- 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>در پایان  این دوره کارآموز  باید بتواندبا تمرین و ممارست توانایی کامل اخذ شرح حال و انجام معاینه بالینی بیماران گ</w:t>
      </w:r>
      <w:r w:rsidRPr="00503C2C">
        <w:rPr>
          <w:rFonts w:ascii="Times New Roman" w:eastAsia="Calibri" w:hAnsi="Times New Roman" w:cs="B Mitra" w:hint="cs"/>
          <w:kern w:val="0"/>
          <w:rtl/>
          <w:lang w:bidi="fa-IR"/>
          <w14:ligatures w14:val="none"/>
        </w:rPr>
        <w:t xml:space="preserve">وش و حلق و بینی 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  راداشته باشد و روش برخورد با بیماریهای شایع </w:t>
      </w:r>
      <w:r w:rsidRPr="00503C2C">
        <w:rPr>
          <w:rFonts w:ascii="Times New Roman" w:eastAsia="Calibri" w:hAnsi="Times New Roman" w:cs="B Mitra" w:hint="cs"/>
          <w:kern w:val="0"/>
          <w:rtl/>
          <w:lang w:bidi="fa-IR"/>
          <w14:ligatures w14:val="none"/>
        </w:rPr>
        <w:t>گوش و حلق و بینی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 را بیان کند. </w:t>
      </w:r>
    </w:p>
    <w:p w14:paraId="4F0CF7C8" w14:textId="77777777" w:rsidR="00280F67" w:rsidRPr="00503C2C" w:rsidRDefault="00280F67" w:rsidP="00280F67">
      <w:pPr>
        <w:bidi/>
        <w:spacing w:after="0" w:line="240" w:lineRule="auto"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>اهداف اختصاصی: دانشجو باید در پایان دوره بتواند</w:t>
      </w:r>
    </w:p>
    <w:p w14:paraId="3F8AA2C6" w14:textId="77777777" w:rsidR="00280F67" w:rsidRPr="00503C2C" w:rsidRDefault="00280F67" w:rsidP="00280F67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Calibri" w:hAnsi="Times New Roman" w:cs="B Mitra"/>
          <w:kern w:val="0"/>
          <w:rtl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>-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>لیست مشکلات بیمار و تشخیصهای افتراقی  را بیان کند.</w:t>
      </w:r>
    </w:p>
    <w:p w14:paraId="44936E14" w14:textId="77777777" w:rsidR="00280F67" w:rsidRPr="00503C2C" w:rsidRDefault="00280F67" w:rsidP="00280F67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Calibri" w:hAnsi="Times New Roman" w:cs="B Mitra"/>
          <w:kern w:val="0"/>
          <w:lang w:bidi="fa-IR"/>
          <w14:ligatures w14:val="none"/>
        </w:rPr>
      </w:pPr>
      <w:r w:rsidRPr="00503C2C">
        <w:rPr>
          <w:rFonts w:ascii="Times New Roman" w:eastAsia="Calibri" w:hAnsi="Times New Roman" w:cs="B Mitra"/>
          <w:kern w:val="0"/>
          <w:lang w:bidi="fa-IR"/>
          <w14:ligatures w14:val="none"/>
        </w:rPr>
        <w:t>-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 برگه پیشرفت روزانه بیماری را بنویسد.</w:t>
      </w:r>
    </w:p>
    <w:p w14:paraId="0EC330AB" w14:textId="303206AE" w:rsidR="00280F67" w:rsidRPr="00503C2C" w:rsidRDefault="00280F67" w:rsidP="00280F67">
      <w:pPr>
        <w:numPr>
          <w:ilvl w:val="0"/>
          <w:numId w:val="1"/>
        </w:numPr>
        <w:bidi/>
        <w:spacing w:after="0" w:line="240" w:lineRule="auto"/>
        <w:contextualSpacing/>
        <w:rPr>
          <w:rFonts w:ascii="IranNastaliq" w:eastAsia="Calibri" w:hAnsi="IranNastaliq" w:cs="B Mitra"/>
          <w:kern w:val="0"/>
          <w:lang w:bidi="fa-IR"/>
          <w14:ligatures w14:val="none"/>
        </w:rPr>
      </w:pP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باید بتواند </w:t>
      </w:r>
      <w:r w:rsidRPr="00503C2C">
        <w:rPr>
          <w:rFonts w:ascii="Times New Roman" w:eastAsia="Calibri" w:hAnsi="Times New Roman" w:cs="B Mitra"/>
          <w:kern w:val="0"/>
          <w:lang w:bidi="fa-IR"/>
          <w14:ligatures w14:val="none"/>
        </w:rPr>
        <w:t xml:space="preserve">note 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 </w:t>
      </w:r>
      <w:r w:rsidRPr="00503C2C">
        <w:rPr>
          <w:rFonts w:ascii="Times New Roman" w:eastAsia="Calibri" w:hAnsi="Times New Roman" w:cs="B Mitra"/>
          <w:kern w:val="0"/>
          <w:lang w:bidi="fa-IR"/>
          <w14:ligatures w14:val="none"/>
        </w:rPr>
        <w:t xml:space="preserve">on and off service 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>بگذارد.</w:t>
      </w:r>
    </w:p>
    <w:p w14:paraId="712ED92C" w14:textId="739E8A1E" w:rsidR="00280F67" w:rsidRPr="00503C2C" w:rsidRDefault="00280F67" w:rsidP="00280F67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Calibri" w:hAnsi="Times New Roman" w:cs="B Mitra"/>
          <w:kern w:val="0"/>
          <w:lang w:bidi="fa-IR"/>
          <w14:ligatures w14:val="none"/>
        </w:rPr>
      </w:pPr>
      <w:r w:rsidRPr="00503C2C">
        <w:rPr>
          <w:rFonts w:ascii="Times New Roman" w:eastAsia="Calibri" w:hAnsi="Times New Roman" w:cs="B Mitra"/>
          <w:kern w:val="0"/>
          <w:lang w:bidi="fa-IR"/>
          <w14:ligatures w14:val="none"/>
        </w:rPr>
        <w:t>-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لازم است که دانشجویان پزشکی در طی دوره </w:t>
      </w:r>
      <w:r w:rsidRPr="00503C2C">
        <w:rPr>
          <w:rFonts w:ascii="Times New Roman" w:eastAsia="Calibri" w:hAnsi="Times New Roman" w:cs="B Mitra" w:hint="cs"/>
          <w:kern w:val="0"/>
          <w:rtl/>
          <w:lang w:bidi="fa-IR"/>
          <w14:ligatures w14:val="none"/>
        </w:rPr>
        <w:t>گوش و حلق و بینی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 موارد زیر را اموزش ببینند و در پایان دوره بتواند:</w:t>
      </w:r>
    </w:p>
    <w:p w14:paraId="2D4E7102" w14:textId="19A8FA48" w:rsidR="00280F67" w:rsidRPr="00503C2C" w:rsidRDefault="00280F67" w:rsidP="00280F67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Calibri" w:hAnsi="Times New Roman" w:cs="B Mitra"/>
          <w:kern w:val="0"/>
          <w:lang w:bidi="fa-IR"/>
          <w14:ligatures w14:val="none"/>
        </w:rPr>
      </w:pP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-روش برخورد با </w:t>
      </w:r>
      <w:r w:rsidRPr="00503C2C">
        <w:rPr>
          <w:rFonts w:ascii="Times New Roman" w:eastAsia="Calibri" w:hAnsi="Times New Roman" w:cs="B Mitra" w:hint="cs"/>
          <w:kern w:val="0"/>
          <w:rtl/>
          <w:lang w:bidi="fa-IR"/>
          <w14:ligatures w14:val="none"/>
        </w:rPr>
        <w:t>سینوزیت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 را بیان کند </w:t>
      </w:r>
    </w:p>
    <w:p w14:paraId="355235AA" w14:textId="50B4B75C" w:rsidR="00280F67" w:rsidRPr="00503C2C" w:rsidRDefault="00280F67" w:rsidP="00280F67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Calibri" w:hAnsi="Times New Roman" w:cs="B Mitra"/>
          <w:kern w:val="0"/>
          <w:lang w:bidi="fa-IR"/>
          <w14:ligatures w14:val="none"/>
        </w:rPr>
      </w:pP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روش برخورد با </w:t>
      </w:r>
      <w:r w:rsidRPr="00503C2C">
        <w:rPr>
          <w:rFonts w:ascii="Times New Roman" w:eastAsia="Calibri" w:hAnsi="Times New Roman" w:cs="B Mitra" w:hint="cs"/>
          <w:kern w:val="0"/>
          <w:rtl/>
          <w:lang w:bidi="fa-IR"/>
          <w14:ligatures w14:val="none"/>
        </w:rPr>
        <w:t>اپیستاکسی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 را بیان کند.</w:t>
      </w:r>
    </w:p>
    <w:p w14:paraId="2DE18FBA" w14:textId="7885A5E6" w:rsidR="00280F67" w:rsidRPr="00503C2C" w:rsidRDefault="00280F67" w:rsidP="00280F67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Calibri" w:hAnsi="Times New Roman" w:cs="B Mitra"/>
          <w:kern w:val="0"/>
          <w:lang w:bidi="fa-IR"/>
          <w14:ligatures w14:val="none"/>
        </w:rPr>
      </w:pP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-روش برخورد با </w:t>
      </w:r>
      <w:r w:rsidRPr="00503C2C">
        <w:rPr>
          <w:rFonts w:ascii="Times New Roman" w:eastAsia="Calibri" w:hAnsi="Times New Roman" w:cs="B Mitra" w:hint="cs"/>
          <w:kern w:val="0"/>
          <w:rtl/>
          <w:lang w:bidi="fa-IR"/>
          <w14:ligatures w14:val="none"/>
        </w:rPr>
        <w:t>انواع فارنژیت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 را بیان کند.</w:t>
      </w:r>
    </w:p>
    <w:p w14:paraId="4153ABA9" w14:textId="22FB52FA" w:rsidR="00280F67" w:rsidRPr="00503C2C" w:rsidRDefault="00280F67" w:rsidP="00280F67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Calibri" w:hAnsi="Times New Roman" w:cs="B Mitra"/>
          <w:kern w:val="0"/>
          <w:lang w:bidi="fa-IR"/>
          <w14:ligatures w14:val="none"/>
        </w:rPr>
      </w:pP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روش برخورد با </w:t>
      </w:r>
      <w:r w:rsidRPr="00503C2C">
        <w:rPr>
          <w:rFonts w:ascii="Times New Roman" w:eastAsia="Calibri" w:hAnsi="Times New Roman" w:cs="B Mitra" w:hint="cs"/>
          <w:kern w:val="0"/>
          <w:rtl/>
          <w:lang w:bidi="fa-IR"/>
          <w14:ligatures w14:val="none"/>
        </w:rPr>
        <w:t>انواع اوتیت را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 بیان کند</w:t>
      </w:r>
    </w:p>
    <w:p w14:paraId="41ED4B1C" w14:textId="6FE696B5" w:rsidR="00280F67" w:rsidRPr="00503C2C" w:rsidRDefault="00280F67" w:rsidP="00280F67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Calibri" w:hAnsi="Times New Roman" w:cs="B Mitra"/>
          <w:kern w:val="0"/>
          <w:lang w:bidi="fa-IR"/>
          <w14:ligatures w14:val="none"/>
        </w:rPr>
      </w:pPr>
      <w:r w:rsidRPr="00503C2C">
        <w:rPr>
          <w:rFonts w:ascii="Times New Roman" w:eastAsia="Calibri" w:hAnsi="Times New Roman" w:cs="B Mitra"/>
          <w:kern w:val="0"/>
          <w:lang w:bidi="fa-IR"/>
          <w14:ligatures w14:val="none"/>
        </w:rPr>
        <w:t>-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روش برخورد </w:t>
      </w:r>
      <w:r w:rsidRPr="00503C2C">
        <w:rPr>
          <w:rFonts w:ascii="Times New Roman" w:eastAsia="Calibri" w:hAnsi="Times New Roman" w:cs="B Mitra" w:hint="cs"/>
          <w:kern w:val="0"/>
          <w:rtl/>
          <w:lang w:bidi="fa-IR"/>
          <w14:ligatures w14:val="none"/>
        </w:rPr>
        <w:t xml:space="preserve">سرگیچه و </w:t>
      </w:r>
      <w:r w:rsidRPr="00503C2C">
        <w:rPr>
          <w:rFonts w:ascii="Times New Roman" w:eastAsia="Calibri" w:hAnsi="Times New Roman" w:cs="B Mitra"/>
          <w:kern w:val="0"/>
          <w:lang w:bidi="fa-IR"/>
          <w14:ligatures w14:val="none"/>
        </w:rPr>
        <w:t>COM</w:t>
      </w:r>
      <w:r w:rsidRPr="00503C2C">
        <w:rPr>
          <w:rFonts w:ascii="Times New Roman" w:eastAsia="Calibri" w:hAnsi="Times New Roman" w:cs="B Mitra" w:hint="cs"/>
          <w:kern w:val="0"/>
          <w:rtl/>
          <w:lang w:bidi="fa-IR"/>
          <w14:ligatures w14:val="none"/>
        </w:rPr>
        <w:t xml:space="preserve"> 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>را بیان کند.</w:t>
      </w:r>
    </w:p>
    <w:p w14:paraId="47674D69" w14:textId="4E59F3F7" w:rsidR="00280F67" w:rsidRPr="00503C2C" w:rsidRDefault="00280F67" w:rsidP="00280F67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Calibri" w:hAnsi="Times New Roman" w:cs="B Mitra"/>
          <w:kern w:val="0"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>-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روش برخورد با بیمار </w:t>
      </w:r>
      <w:r w:rsidRPr="00503C2C">
        <w:rPr>
          <w:rFonts w:ascii="Times New Roman" w:eastAsia="Calibri" w:hAnsi="Times New Roman" w:cs="B Mitra" w:hint="cs"/>
          <w:kern w:val="0"/>
          <w:rtl/>
          <w:lang w:bidi="fa-IR"/>
          <w14:ligatures w14:val="none"/>
        </w:rPr>
        <w:t>دارای توده گردن</w:t>
      </w:r>
      <w:r w:rsidRPr="00503C2C">
        <w:rPr>
          <w:rFonts w:ascii="Times New Roman" w:eastAsia="Calibri" w:hAnsi="Times New Roman" w:cs="B Mitra"/>
          <w:kern w:val="0"/>
          <w:rtl/>
          <w:lang w:bidi="fa-IR"/>
          <w14:ligatures w14:val="none"/>
        </w:rPr>
        <w:t xml:space="preserve"> را بیان کند.</w:t>
      </w:r>
    </w:p>
    <w:p w14:paraId="61117F9F" w14:textId="6BF7653C" w:rsidR="00280F67" w:rsidRPr="00503C2C" w:rsidRDefault="00280F67" w:rsidP="00280F67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  <w:r w:rsidRPr="00503C2C">
        <w:rPr>
          <w:rFonts w:ascii="Calibri" w:eastAsia="Calibri" w:hAnsi="Calibri" w:cs="B Mitra"/>
          <w:kern w:val="0"/>
          <w14:ligatures w14:val="none"/>
        </w:rPr>
        <w:t>-</w:t>
      </w:r>
      <w:r w:rsidRPr="00503C2C">
        <w:rPr>
          <w:rFonts w:ascii="Times New Roman" w:eastAsia="Calibri" w:hAnsi="Times New Roman" w:cs="B Mitra"/>
          <w:kern w:val="0"/>
          <w:rtl/>
          <w14:ligatures w14:val="none"/>
        </w:rPr>
        <w:t xml:space="preserve">روش برخورد </w:t>
      </w:r>
      <w:r w:rsidR="00447FF1" w:rsidRPr="00503C2C">
        <w:rPr>
          <w:rFonts w:ascii="Times New Roman" w:eastAsia="Calibri" w:hAnsi="Times New Roman" w:cs="B Mitra" w:hint="cs"/>
          <w:kern w:val="0"/>
          <w:rtl/>
          <w14:ligatures w14:val="none"/>
        </w:rPr>
        <w:t>با بیماری های گوش داخلی و میانی و خارجی</w:t>
      </w:r>
      <w:r w:rsidRPr="00503C2C">
        <w:rPr>
          <w:rFonts w:ascii="Times New Roman" w:eastAsia="Calibri" w:hAnsi="Times New Roman" w:cs="B Mitra" w:hint="cs"/>
          <w:kern w:val="0"/>
          <w:rtl/>
          <w14:ligatures w14:val="none"/>
        </w:rPr>
        <w:t xml:space="preserve"> </w:t>
      </w:r>
      <w:r w:rsidRPr="00503C2C">
        <w:rPr>
          <w:rFonts w:ascii="Times New Roman" w:eastAsia="Calibri" w:hAnsi="Times New Roman" w:cs="B Mitra"/>
          <w:kern w:val="0"/>
          <w:rtl/>
          <w14:ligatures w14:val="none"/>
        </w:rPr>
        <w:t>را بیان کند.</w:t>
      </w:r>
    </w:p>
    <w:p w14:paraId="10AE00A2" w14:textId="7455A3E5" w:rsidR="00447FF1" w:rsidRPr="00503C2C" w:rsidRDefault="00447FF1" w:rsidP="00447FF1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Calibri" w:hAnsi="Times New Roman" w:cs="B Mitra"/>
          <w:kern w:val="0"/>
          <w14:ligatures w14:val="none"/>
        </w:rPr>
      </w:pPr>
      <w:r w:rsidRPr="00503C2C">
        <w:rPr>
          <w:rFonts w:ascii="Times New Roman" w:eastAsia="Calibri" w:hAnsi="Times New Roman" w:cs="B Mitra"/>
          <w:kern w:val="0"/>
          <w:rtl/>
          <w14:ligatures w14:val="none"/>
        </w:rPr>
        <w:t xml:space="preserve">روش برخورد با </w:t>
      </w:r>
      <w:r w:rsidRPr="00503C2C">
        <w:rPr>
          <w:rFonts w:ascii="Times New Roman" w:eastAsia="Calibri" w:hAnsi="Times New Roman" w:cs="B Mitra" w:hint="cs"/>
          <w:kern w:val="0"/>
          <w:rtl/>
          <w14:ligatures w14:val="none"/>
        </w:rPr>
        <w:t>رینیت</w:t>
      </w:r>
      <w:r w:rsidRPr="00503C2C">
        <w:rPr>
          <w:rFonts w:ascii="Times New Roman" w:eastAsia="Calibri" w:hAnsi="Times New Roman" w:cs="B Mitra"/>
          <w:kern w:val="0"/>
          <w:rtl/>
          <w14:ligatures w14:val="none"/>
        </w:rPr>
        <w:t xml:space="preserve"> را بیان کند </w:t>
      </w:r>
    </w:p>
    <w:p w14:paraId="1EE4F7CA" w14:textId="3EF08BFB" w:rsidR="00280F67" w:rsidRPr="00503C2C" w:rsidRDefault="00280F67" w:rsidP="00A03C2B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Calibri" w:hAnsi="Times New Roman" w:cs="B Mitra"/>
          <w:kern w:val="0"/>
          <w14:ligatures w14:val="none"/>
        </w:rPr>
      </w:pPr>
      <w:r w:rsidRPr="00503C2C">
        <w:rPr>
          <w:rFonts w:ascii="Times New Roman" w:eastAsia="Calibri" w:hAnsi="Times New Roman" w:cs="B Mitra"/>
          <w:kern w:val="0"/>
          <w:rtl/>
          <w14:ligatures w14:val="none"/>
        </w:rPr>
        <w:t xml:space="preserve">روش برخورد با </w:t>
      </w:r>
      <w:r w:rsidR="00A03C2B" w:rsidRPr="00503C2C">
        <w:rPr>
          <w:rFonts w:ascii="Times New Roman" w:eastAsia="Calibri" w:hAnsi="Times New Roman" w:cs="B Mitra" w:hint="cs"/>
          <w:kern w:val="0"/>
          <w:rtl/>
          <w14:ligatures w14:val="none"/>
        </w:rPr>
        <w:t>کاهش شنوایی</w:t>
      </w:r>
      <w:r w:rsidRPr="00503C2C">
        <w:rPr>
          <w:rFonts w:ascii="Times New Roman" w:eastAsia="Calibri" w:hAnsi="Times New Roman" w:cs="B Mitra"/>
          <w:kern w:val="0"/>
          <w:rtl/>
          <w14:ligatures w14:val="none"/>
        </w:rPr>
        <w:t xml:space="preserve"> را بیان کند.</w:t>
      </w:r>
    </w:p>
    <w:p w14:paraId="5102D0A1" w14:textId="77777777" w:rsidR="00280F67" w:rsidRPr="00503C2C" w:rsidRDefault="00280F67" w:rsidP="00280F67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66D695BE" w14:textId="77777777" w:rsidR="00280F67" w:rsidRPr="00503C2C" w:rsidRDefault="00280F67" w:rsidP="00280F67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75CC5DEC" w14:textId="77777777" w:rsidR="00280F67" w:rsidRPr="00503C2C" w:rsidRDefault="00280F67" w:rsidP="00280F67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6878507C" w14:textId="77777777" w:rsidR="00280F67" w:rsidRPr="00503C2C" w:rsidRDefault="00280F67" w:rsidP="00280F67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2C689A20" w14:textId="77777777" w:rsidR="00280F67" w:rsidRPr="00503C2C" w:rsidRDefault="00280F67" w:rsidP="00280F67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0B54735D" w14:textId="77777777" w:rsidR="00280F67" w:rsidRPr="00503C2C" w:rsidRDefault="00280F67" w:rsidP="00280F67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75FCDD8C" w14:textId="77777777" w:rsidR="00280F67" w:rsidRPr="00503C2C" w:rsidRDefault="00280F67" w:rsidP="00280F67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378149CE" w14:textId="77777777" w:rsidR="00280F67" w:rsidRPr="00503C2C" w:rsidRDefault="00280F67" w:rsidP="00280F67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2E111D84" w14:textId="77777777" w:rsidR="000833D6" w:rsidRDefault="000833D6" w:rsidP="000833D6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030356D9" w14:textId="77777777" w:rsidR="00503C2C" w:rsidRDefault="00503C2C" w:rsidP="00503C2C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2EC76851" w14:textId="77777777" w:rsidR="00503C2C" w:rsidRDefault="00503C2C" w:rsidP="00503C2C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2E770866" w14:textId="77777777" w:rsidR="00503C2C" w:rsidRDefault="00503C2C" w:rsidP="00503C2C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75FEC2CB" w14:textId="77777777" w:rsidR="00503C2C" w:rsidRDefault="00503C2C" w:rsidP="00503C2C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5FE65D64" w14:textId="77777777" w:rsidR="00503C2C" w:rsidRPr="00503C2C" w:rsidRDefault="00503C2C" w:rsidP="00503C2C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740A9EEE" w14:textId="77777777" w:rsidR="00280F67" w:rsidRPr="00503C2C" w:rsidRDefault="00280F67" w:rsidP="00280F67">
      <w:pPr>
        <w:bidi/>
        <w:spacing w:after="200" w:line="240" w:lineRule="auto"/>
        <w:contextualSpacing/>
        <w:rPr>
          <w:rFonts w:ascii="Times New Roman" w:eastAsia="Calibri" w:hAnsi="Times New Roman" w:cs="B Mitra"/>
          <w:kern w:val="0"/>
          <w:rtl/>
          <w14:ligatures w14:val="none"/>
        </w:rPr>
      </w:pPr>
    </w:p>
    <w:p w14:paraId="5680069F" w14:textId="77777777" w:rsidR="00280F67" w:rsidRPr="00503C2C" w:rsidRDefault="00280F67" w:rsidP="00280F67">
      <w:pPr>
        <w:bidi/>
        <w:spacing w:after="0" w:line="240" w:lineRule="auto"/>
        <w:rPr>
          <w:rFonts w:ascii="IranNastaliq" w:eastAsia="Calibri" w:hAnsi="IranNastaliq" w:cs="B Mitra"/>
          <w:kern w:val="0"/>
          <w:lang w:bidi="fa-IR"/>
          <w14:ligatures w14:val="none"/>
        </w:rPr>
      </w:pPr>
    </w:p>
    <w:tbl>
      <w:tblPr>
        <w:bidiVisual/>
        <w:tblW w:w="9338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3"/>
        <w:gridCol w:w="1076"/>
        <w:gridCol w:w="2279"/>
        <w:gridCol w:w="2160"/>
        <w:gridCol w:w="1697"/>
        <w:gridCol w:w="898"/>
        <w:gridCol w:w="15"/>
      </w:tblGrid>
      <w:tr w:rsidR="00280F67" w:rsidRPr="00503C2C" w14:paraId="1CCE0C72" w14:textId="77777777" w:rsidTr="000833D6">
        <w:trPr>
          <w:gridAfter w:val="1"/>
          <w:wAfter w:w="15" w:type="dxa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ECD7" w14:textId="77777777" w:rsidR="00280F67" w:rsidRPr="00503C2C" w:rsidRDefault="00280F67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-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96DF" w14:textId="532208AF" w:rsidR="00280F67" w:rsidRPr="00503C2C" w:rsidRDefault="00280F67" w:rsidP="00280F6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جدول زمانبندی ارائه کارورزی در بخش...............................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4CDA3" w14:textId="77777777" w:rsidR="00280F67" w:rsidRPr="00503C2C" w:rsidRDefault="00280F67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ماه........</w:t>
            </w:r>
          </w:p>
          <w:p w14:paraId="2AF1E43F" w14:textId="77777777" w:rsidR="00280F67" w:rsidRPr="00503C2C" w:rsidRDefault="00280F67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سال.....</w:t>
            </w:r>
          </w:p>
        </w:tc>
      </w:tr>
      <w:tr w:rsidR="000833D6" w:rsidRPr="00503C2C" w14:paraId="25D5A2CC" w14:textId="77777777" w:rsidTr="000833D6">
        <w:trPr>
          <w:trHeight w:val="845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036CD" w14:textId="77777777" w:rsidR="000833D6" w:rsidRPr="00503C2C" w:rsidRDefault="000833D6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ردیف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31198" w14:textId="77777777" w:rsidR="000833D6" w:rsidRPr="00503C2C" w:rsidRDefault="000833D6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AF483" w14:textId="77777777" w:rsidR="000833D6" w:rsidRPr="00503C2C" w:rsidRDefault="000833D6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ساعت</w:t>
            </w:r>
          </w:p>
          <w:p w14:paraId="01B33A08" w14:textId="36907FDF" w:rsidR="000833D6" w:rsidRPr="00503C2C" w:rsidRDefault="000833D6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7:30-8:30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02B9" w14:textId="77777777" w:rsidR="000833D6" w:rsidRPr="00503C2C" w:rsidRDefault="000833D6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ساعت</w:t>
            </w:r>
          </w:p>
          <w:p w14:paraId="6E63476D" w14:textId="7EDD67AE" w:rsidR="000833D6" w:rsidRPr="00503C2C" w:rsidRDefault="000833D6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8:30-9:30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817BB" w14:textId="77777777" w:rsidR="000833D6" w:rsidRPr="00503C2C" w:rsidRDefault="000833D6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ساعت</w:t>
            </w:r>
          </w:p>
          <w:p w14:paraId="3E7359F1" w14:textId="4A67C9A5" w:rsidR="000833D6" w:rsidRPr="00503C2C" w:rsidRDefault="000833D6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9:30-13</w:t>
            </w:r>
          </w:p>
        </w:tc>
      </w:tr>
      <w:tr w:rsidR="000833D6" w:rsidRPr="00503C2C" w14:paraId="42CF4AC9" w14:textId="77777777" w:rsidTr="000833D6">
        <w:trPr>
          <w:trHeight w:val="456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330F9" w14:textId="77777777" w:rsidR="000833D6" w:rsidRPr="00503C2C" w:rsidRDefault="000833D6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A7129" w14:textId="58CA107F" w:rsidR="000833D6" w:rsidRPr="00503C2C" w:rsidRDefault="000833D6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روزهای زج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4B893" w14:textId="58344D71" w:rsidR="000833D6" w:rsidRPr="00503C2C" w:rsidRDefault="000833D6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کلاس درس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99FC4" w14:textId="36FEB624" w:rsidR="000833D6" w:rsidRPr="00503C2C" w:rsidRDefault="000833D6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بخش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FD2B" w14:textId="2D94C909" w:rsidR="000833D6" w:rsidRPr="00503C2C" w:rsidRDefault="000833D6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درمانگاه</w:t>
            </w:r>
          </w:p>
        </w:tc>
      </w:tr>
      <w:tr w:rsidR="000833D6" w:rsidRPr="00503C2C" w14:paraId="67217D17" w14:textId="77777777" w:rsidTr="000833D6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4D7A3" w14:textId="77777777" w:rsidR="000833D6" w:rsidRPr="00503C2C" w:rsidRDefault="000833D6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16128" w14:textId="7E83C49F" w:rsidR="000833D6" w:rsidRPr="00503C2C" w:rsidRDefault="000833D6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روزهای فرد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E92F" w14:textId="02055A1C" w:rsidR="000833D6" w:rsidRPr="00503C2C" w:rsidRDefault="000833D6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راند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55372" w14:textId="7C8A57A6" w:rsidR="000833D6" w:rsidRPr="00503C2C" w:rsidRDefault="000833D6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بخش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EE5B4" w14:textId="3208701D" w:rsidR="000833D6" w:rsidRPr="00503C2C" w:rsidRDefault="000833D6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درمانگاه</w:t>
            </w:r>
          </w:p>
        </w:tc>
      </w:tr>
      <w:tr w:rsidR="000833D6" w:rsidRPr="00503C2C" w14:paraId="41FD33CC" w14:textId="77777777" w:rsidTr="000833D6"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910A7" w14:textId="77777777" w:rsidR="000833D6" w:rsidRPr="00503C2C" w:rsidRDefault="000833D6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A7AB" w14:textId="77777777" w:rsidR="000833D6" w:rsidRPr="00503C2C" w:rsidRDefault="000833D6" w:rsidP="00280F67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جمعه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84DD9" w14:textId="77777777" w:rsidR="000833D6" w:rsidRPr="00503C2C" w:rsidRDefault="000833D6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×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4636" w14:textId="77777777" w:rsidR="000833D6" w:rsidRPr="00503C2C" w:rsidRDefault="000833D6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×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5714B" w14:textId="77777777" w:rsidR="000833D6" w:rsidRPr="00503C2C" w:rsidRDefault="000833D6" w:rsidP="00280F67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×</w:t>
            </w:r>
          </w:p>
        </w:tc>
      </w:tr>
    </w:tbl>
    <w:p w14:paraId="29B8E337" w14:textId="77777777" w:rsidR="00280F67" w:rsidRPr="00503C2C" w:rsidRDefault="00280F67" w:rsidP="00280F67">
      <w:pPr>
        <w:bidi/>
        <w:spacing w:after="0" w:line="240" w:lineRule="auto"/>
        <w:contextualSpacing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>منابع اصلی درس( عنوان کتاب، نام نویسنده، سال و محل انتشار، نام ناشر، شماره فصول یا صفحات مورد نظردر این درس-در صورتی که مطالعه همه کتاب یا  همه مجلدات  آن به عنوان منبع ضروری نباشد)</w:t>
      </w:r>
    </w:p>
    <w:p w14:paraId="2FF2D7A1" w14:textId="19B9B1F8" w:rsidR="00280F67" w:rsidRPr="00503C2C" w:rsidRDefault="000833D6" w:rsidP="000833D6">
      <w:pPr>
        <w:bidi/>
        <w:spacing w:after="0" w:line="240" w:lineRule="auto"/>
        <w:jc w:val="right"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 xml:space="preserve">: </w:t>
      </w:r>
      <w:r w:rsidRPr="00503C2C">
        <w:rPr>
          <w:rFonts w:asciiTheme="majorBidi" w:eastAsia="Calibri" w:hAnsiTheme="majorBidi" w:cs="B Mitra"/>
          <w:kern w:val="0"/>
          <w:lang w:bidi="fa-IR"/>
          <w14:ligatures w14:val="none"/>
        </w:rPr>
        <w:t xml:space="preserve">Handbook of Otolaryngology / Head and Neck Surgery / David Goldenberg , Bradley J. </w:t>
      </w:r>
      <w:proofErr w:type="spellStart"/>
      <w:r w:rsidRPr="00503C2C">
        <w:rPr>
          <w:rFonts w:asciiTheme="majorBidi" w:eastAsia="Calibri" w:hAnsiTheme="majorBidi" w:cs="B Mitra"/>
          <w:kern w:val="0"/>
          <w:lang w:bidi="fa-IR"/>
          <w14:ligatures w14:val="none"/>
        </w:rPr>
        <w:t>Goldste</w:t>
      </w:r>
      <w:proofErr w:type="spellEnd"/>
    </w:p>
    <w:p w14:paraId="124707C5" w14:textId="77777777" w:rsidR="00280F67" w:rsidRPr="00503C2C" w:rsidRDefault="00280F67" w:rsidP="00280F67">
      <w:pPr>
        <w:bidi/>
        <w:spacing w:after="0" w:line="240" w:lineRule="auto"/>
        <w:contextualSpacing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>روش تدریس</w:t>
      </w:r>
    </w:p>
    <w:p w14:paraId="4A01C098" w14:textId="77777777" w:rsidR="00280F67" w:rsidRPr="00503C2C" w:rsidRDefault="00280F67" w:rsidP="00280F67">
      <w:pPr>
        <w:numPr>
          <w:ilvl w:val="0"/>
          <w:numId w:val="2"/>
        </w:numPr>
        <w:bidi/>
        <w:spacing w:after="0" w:line="240" w:lineRule="auto"/>
        <w:ind w:left="360"/>
        <w:contextualSpacing/>
        <w:jc w:val="both"/>
        <w:rPr>
          <w:rFonts w:ascii="Calibri" w:eastAsia="Calibri" w:hAnsi="Calibri" w:cs="B Mitra"/>
          <w:kern w:val="0"/>
          <w14:ligatures w14:val="none"/>
        </w:rPr>
      </w:pPr>
      <w:r w:rsidRPr="00503C2C">
        <w:rPr>
          <w:rFonts w:ascii="Calibri" w:eastAsia="Calibri" w:hAnsi="Calibri" w:cs="B Mitra"/>
          <w:kern w:val="0"/>
          <w:rtl/>
          <w14:ligatures w14:val="none"/>
        </w:rPr>
        <w:t>-</w:t>
      </w:r>
      <w:r w:rsidRPr="00503C2C">
        <w:rPr>
          <w:rFonts w:ascii="Calibri" w:eastAsia="Calibri" w:hAnsi="Calibri" w:cs="B Mitra"/>
          <w:kern w:val="0"/>
          <w14:ligatures w14:val="none"/>
        </w:rPr>
        <w:t xml:space="preserve"> Group Discussion  - Lecture Base  </w:t>
      </w:r>
    </w:p>
    <w:p w14:paraId="4046719E" w14:textId="77777777" w:rsidR="00280F67" w:rsidRPr="00503C2C" w:rsidRDefault="00280F67" w:rsidP="00280F67">
      <w:pPr>
        <w:numPr>
          <w:ilvl w:val="0"/>
          <w:numId w:val="2"/>
        </w:numPr>
        <w:bidi/>
        <w:spacing w:after="0" w:line="240" w:lineRule="auto"/>
        <w:ind w:left="360"/>
        <w:contextualSpacing/>
        <w:jc w:val="both"/>
        <w:rPr>
          <w:rFonts w:ascii="Calibri" w:eastAsia="Calibri" w:hAnsi="Calibri" w:cs="B Mitra"/>
          <w:kern w:val="0"/>
          <w14:ligatures w14:val="none"/>
        </w:rPr>
      </w:pPr>
      <w:r w:rsidRPr="00503C2C">
        <w:rPr>
          <w:rFonts w:ascii="Calibri" w:eastAsia="Calibri" w:hAnsi="Calibri" w:cs="B Mitra"/>
          <w:kern w:val="0"/>
          <w:rtl/>
          <w14:ligatures w14:val="none"/>
        </w:rPr>
        <w:t>-</w:t>
      </w:r>
      <w:r w:rsidRPr="00503C2C">
        <w:rPr>
          <w:rFonts w:ascii="Calibri" w:eastAsia="Calibri" w:hAnsi="Calibri" w:cs="B Mitra"/>
          <w:kern w:val="0"/>
          <w14:ligatures w14:val="none"/>
        </w:rPr>
        <w:t xml:space="preserve"> Bed Side Teaching</w:t>
      </w:r>
    </w:p>
    <w:p w14:paraId="6981918A" w14:textId="77777777" w:rsidR="00280F67" w:rsidRPr="00503C2C" w:rsidRDefault="00280F67" w:rsidP="00280F67">
      <w:pPr>
        <w:bidi/>
        <w:spacing w:after="0" w:line="240" w:lineRule="auto"/>
        <w:contextualSpacing/>
        <w:rPr>
          <w:rFonts w:ascii="IranNastaliq" w:eastAsia="Calibri" w:hAnsi="IranNastaliq" w:cs="B Mitra"/>
          <w:kern w:val="0"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 xml:space="preserve">امكانات آموزشي </w:t>
      </w:r>
    </w:p>
    <w:p w14:paraId="2AB93E7D" w14:textId="77777777" w:rsidR="00280F67" w:rsidRPr="00503C2C" w:rsidRDefault="00280F67" w:rsidP="00280F67">
      <w:pPr>
        <w:numPr>
          <w:ilvl w:val="0"/>
          <w:numId w:val="2"/>
        </w:numPr>
        <w:bidi/>
        <w:spacing w:after="0" w:line="240" w:lineRule="auto"/>
        <w:ind w:left="360"/>
        <w:contextualSpacing/>
        <w:jc w:val="both"/>
        <w:rPr>
          <w:rFonts w:ascii="Calibri" w:eastAsia="Calibri" w:hAnsi="Calibri" w:cs="B Mitra"/>
          <w:kern w:val="0"/>
          <w:rtl/>
          <w14:ligatures w14:val="none"/>
        </w:rPr>
      </w:pPr>
      <w:r w:rsidRPr="00503C2C">
        <w:rPr>
          <w:rFonts w:ascii="Calibri" w:eastAsia="Calibri" w:hAnsi="Calibri" w:cs="B Mitra"/>
          <w:kern w:val="0"/>
          <w14:ligatures w14:val="none"/>
        </w:rPr>
        <w:t>-</w:t>
      </w:r>
      <w:r w:rsidRPr="00503C2C">
        <w:rPr>
          <w:rFonts w:ascii="Calibri" w:eastAsia="Calibri" w:hAnsi="Calibri" w:cs="B Mitra"/>
          <w:kern w:val="0"/>
          <w:rtl/>
          <w:lang w:bidi="fa-IR"/>
          <w14:ligatures w14:val="none"/>
        </w:rPr>
        <w:t xml:space="preserve"> رایانه و اینترنت</w:t>
      </w:r>
    </w:p>
    <w:p w14:paraId="1F9F15B5" w14:textId="77777777" w:rsidR="00280F67" w:rsidRPr="00503C2C" w:rsidRDefault="00280F67" w:rsidP="00280F67">
      <w:pPr>
        <w:numPr>
          <w:ilvl w:val="0"/>
          <w:numId w:val="2"/>
        </w:numPr>
        <w:bidi/>
        <w:spacing w:after="0" w:line="240" w:lineRule="auto"/>
        <w:ind w:left="360"/>
        <w:contextualSpacing/>
        <w:jc w:val="both"/>
        <w:rPr>
          <w:rFonts w:ascii="Calibri" w:eastAsia="Calibri" w:hAnsi="Calibri" w:cs="B Mitra"/>
          <w:kern w:val="0"/>
          <w14:ligatures w14:val="none"/>
        </w:rPr>
      </w:pPr>
      <w:r w:rsidRPr="00503C2C">
        <w:rPr>
          <w:rFonts w:ascii="Calibri" w:eastAsia="Calibri" w:hAnsi="Calibri" w:cs="B Mitra"/>
          <w:kern w:val="0"/>
          <w14:ligatures w14:val="none"/>
        </w:rPr>
        <w:t>-</w:t>
      </w:r>
      <w:r w:rsidRPr="00503C2C">
        <w:rPr>
          <w:rFonts w:ascii="Calibri" w:eastAsia="Calibri" w:hAnsi="Calibri" w:cs="B Mitra"/>
          <w:kern w:val="0"/>
          <w:rtl/>
          <w14:ligatures w14:val="none"/>
        </w:rPr>
        <w:t xml:space="preserve">اسلاید و </w:t>
      </w:r>
      <w:proofErr w:type="spellStart"/>
      <w:r w:rsidRPr="00503C2C">
        <w:rPr>
          <w:rFonts w:ascii="Calibri" w:eastAsia="Calibri" w:hAnsi="Calibri" w:cs="B Mitra"/>
          <w:kern w:val="0"/>
          <w14:ligatures w14:val="none"/>
        </w:rPr>
        <w:t>powerpoint</w:t>
      </w:r>
      <w:proofErr w:type="spellEnd"/>
    </w:p>
    <w:p w14:paraId="3510817E" w14:textId="13199A49" w:rsidR="00280F67" w:rsidRPr="00503C2C" w:rsidRDefault="00280F67" w:rsidP="00280F67">
      <w:pPr>
        <w:numPr>
          <w:ilvl w:val="0"/>
          <w:numId w:val="2"/>
        </w:numPr>
        <w:bidi/>
        <w:spacing w:after="0" w:line="240" w:lineRule="auto"/>
        <w:ind w:left="360"/>
        <w:contextualSpacing/>
        <w:jc w:val="both"/>
        <w:rPr>
          <w:rFonts w:ascii="Calibri" w:eastAsia="Calibri" w:hAnsi="Calibri" w:cs="B Mitra"/>
          <w:kern w:val="0"/>
          <w14:ligatures w14:val="none"/>
        </w:rPr>
      </w:pPr>
      <w:r w:rsidRPr="00503C2C">
        <w:rPr>
          <w:rFonts w:ascii="Calibri" w:eastAsia="Calibri" w:hAnsi="Calibri" w:cs="B Mitra"/>
          <w:kern w:val="0"/>
          <w14:ligatures w14:val="none"/>
        </w:rPr>
        <w:t>-</w:t>
      </w:r>
      <w:r w:rsidR="000833D6" w:rsidRPr="00503C2C">
        <w:rPr>
          <w:rFonts w:ascii="Calibri" w:eastAsia="Calibri" w:hAnsi="Calibri" w:cs="B Mitra" w:hint="cs"/>
          <w:kern w:val="0"/>
          <w:rtl/>
          <w14:ligatures w14:val="none"/>
        </w:rPr>
        <w:t>مولاژ</w:t>
      </w:r>
    </w:p>
    <w:p w14:paraId="55449637" w14:textId="0CA0D1D6" w:rsidR="00280F67" w:rsidRPr="00503C2C" w:rsidRDefault="00280F67" w:rsidP="00280F67">
      <w:pPr>
        <w:bidi/>
        <w:spacing w:after="0" w:line="240" w:lineRule="auto"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 xml:space="preserve">نحوه ارزشیابی دانشجو و برم مربوط به هر ارزشیابی </w:t>
      </w:r>
    </w:p>
    <w:p w14:paraId="20205918" w14:textId="7543DA47" w:rsidR="000833D6" w:rsidRPr="00503C2C" w:rsidRDefault="000833D6" w:rsidP="000833D6">
      <w:pPr>
        <w:bidi/>
        <w:spacing w:after="0" w:line="240" w:lineRule="auto"/>
        <w:contextualSpacing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 xml:space="preserve">الف)  در طول </w:t>
      </w:r>
      <w:r w:rsidR="00503C2C">
        <w:rPr>
          <w:rFonts w:ascii="IranNastaliq" w:eastAsia="Calibri" w:hAnsi="IranNastaliq" w:cs="B Mitra" w:hint="cs"/>
          <w:kern w:val="0"/>
          <w:rtl/>
          <w:lang w:bidi="fa-IR"/>
          <w14:ligatures w14:val="none"/>
        </w:rPr>
        <w:t xml:space="preserve">                </w:t>
      </w: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>ب)  پایان دوره</w:t>
      </w:r>
      <w:r w:rsidRPr="00503C2C">
        <w:rPr>
          <w:rFonts w:ascii="IranNastaliq" w:eastAsia="Calibri" w:hAnsi="IranNastaliq" w:cs="B Mitra"/>
          <w:kern w:val="0"/>
          <w:lang w:bidi="fa-IR"/>
          <w14:ligatures w14:val="none"/>
        </w:rPr>
        <w:t xml:space="preserve">  </w:t>
      </w: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 xml:space="preserve"> </w:t>
      </w:r>
    </w:p>
    <w:p w14:paraId="4BE611DE" w14:textId="77777777" w:rsidR="00503C2C" w:rsidRDefault="00503C2C" w:rsidP="000833D6">
      <w:pPr>
        <w:bidi/>
        <w:spacing w:after="0" w:line="240" w:lineRule="auto"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</w:p>
    <w:p w14:paraId="75C6BD98" w14:textId="77777777" w:rsidR="00503C2C" w:rsidRDefault="00503C2C" w:rsidP="00503C2C">
      <w:pPr>
        <w:bidi/>
        <w:spacing w:after="0" w:line="240" w:lineRule="auto"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</w:p>
    <w:tbl>
      <w:tblPr>
        <w:tblpPr w:leftFromText="180" w:rightFromText="180" w:vertAnchor="page" w:horzAnchor="margin" w:tblpY="943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4"/>
        <w:gridCol w:w="1854"/>
        <w:gridCol w:w="1861"/>
        <w:gridCol w:w="1897"/>
        <w:gridCol w:w="1814"/>
      </w:tblGrid>
      <w:tr w:rsidR="00735560" w:rsidRPr="00503C2C" w14:paraId="0CD7340C" w14:textId="77777777" w:rsidTr="00735560">
        <w:tc>
          <w:tcPr>
            <w:tcW w:w="1924" w:type="dxa"/>
            <w:vAlign w:val="center"/>
          </w:tcPr>
          <w:p w14:paraId="2A1A2D9E" w14:textId="77777777" w:rsidR="00735560" w:rsidRPr="00503C2C" w:rsidRDefault="00735560" w:rsidP="00735560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روش آزمون</w:t>
            </w:r>
          </w:p>
        </w:tc>
        <w:tc>
          <w:tcPr>
            <w:tcW w:w="1854" w:type="dxa"/>
          </w:tcPr>
          <w:p w14:paraId="4954D4C6" w14:textId="77777777" w:rsidR="00735560" w:rsidRPr="00503C2C" w:rsidRDefault="00735560" w:rsidP="00735560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861" w:type="dxa"/>
            <w:vAlign w:val="center"/>
          </w:tcPr>
          <w:p w14:paraId="5673899E" w14:textId="77777777" w:rsidR="00735560" w:rsidRPr="00503C2C" w:rsidRDefault="00735560" w:rsidP="00735560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نمره</w:t>
            </w:r>
          </w:p>
        </w:tc>
        <w:tc>
          <w:tcPr>
            <w:tcW w:w="1897" w:type="dxa"/>
            <w:vAlign w:val="center"/>
          </w:tcPr>
          <w:p w14:paraId="29735C80" w14:textId="77777777" w:rsidR="00735560" w:rsidRPr="00503C2C" w:rsidRDefault="00735560" w:rsidP="00735560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814" w:type="dxa"/>
            <w:vAlign w:val="center"/>
          </w:tcPr>
          <w:p w14:paraId="49B055C5" w14:textId="77777777" w:rsidR="00735560" w:rsidRPr="00503C2C" w:rsidRDefault="00735560" w:rsidP="00735560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735560" w:rsidRPr="00503C2C" w14:paraId="52D4F8FE" w14:textId="77777777" w:rsidTr="00735560">
        <w:trPr>
          <w:trHeight w:val="368"/>
        </w:trPr>
        <w:tc>
          <w:tcPr>
            <w:tcW w:w="1924" w:type="dxa"/>
          </w:tcPr>
          <w:p w14:paraId="36F45CCB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 w:hint="cs"/>
                <w:kern w:val="0"/>
                <w:rtl/>
                <w:lang w:bidi="fa-IR"/>
                <w14:ligatures w14:val="none"/>
              </w:rPr>
              <w:t>شفاهی</w:t>
            </w:r>
          </w:p>
        </w:tc>
        <w:tc>
          <w:tcPr>
            <w:tcW w:w="1854" w:type="dxa"/>
          </w:tcPr>
          <w:p w14:paraId="5798A692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861" w:type="dxa"/>
            <w:vAlign w:val="center"/>
          </w:tcPr>
          <w:p w14:paraId="163B0C2E" w14:textId="77777777" w:rsidR="00735560" w:rsidRPr="00503C2C" w:rsidRDefault="00735560" w:rsidP="00735560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10</w:t>
            </w:r>
          </w:p>
        </w:tc>
        <w:tc>
          <w:tcPr>
            <w:tcW w:w="1897" w:type="dxa"/>
          </w:tcPr>
          <w:p w14:paraId="724EEBB8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814" w:type="dxa"/>
          </w:tcPr>
          <w:p w14:paraId="58B5D5B9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</w:tr>
      <w:tr w:rsidR="00735560" w:rsidRPr="00503C2C" w14:paraId="5E7E279C" w14:textId="77777777" w:rsidTr="00735560">
        <w:tc>
          <w:tcPr>
            <w:tcW w:w="1924" w:type="dxa"/>
          </w:tcPr>
          <w:p w14:paraId="4F60F97F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حضور و غیاب</w:t>
            </w:r>
          </w:p>
        </w:tc>
        <w:tc>
          <w:tcPr>
            <w:tcW w:w="1854" w:type="dxa"/>
          </w:tcPr>
          <w:p w14:paraId="56505314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861" w:type="dxa"/>
          </w:tcPr>
          <w:p w14:paraId="62900D37" w14:textId="77777777" w:rsidR="00735560" w:rsidRPr="00503C2C" w:rsidRDefault="00735560" w:rsidP="00735560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2</w:t>
            </w:r>
          </w:p>
        </w:tc>
        <w:tc>
          <w:tcPr>
            <w:tcW w:w="1897" w:type="dxa"/>
          </w:tcPr>
          <w:p w14:paraId="4B57E6D9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814" w:type="dxa"/>
          </w:tcPr>
          <w:p w14:paraId="063FF3F1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</w:tr>
      <w:tr w:rsidR="00735560" w:rsidRPr="00503C2C" w14:paraId="6A283C8E" w14:textId="77777777" w:rsidTr="00735560">
        <w:trPr>
          <w:trHeight w:val="163"/>
        </w:trPr>
        <w:tc>
          <w:tcPr>
            <w:tcW w:w="1924" w:type="dxa"/>
          </w:tcPr>
          <w:p w14:paraId="28C27B51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پرونده نویسی</w:t>
            </w:r>
          </w:p>
        </w:tc>
        <w:tc>
          <w:tcPr>
            <w:tcW w:w="1854" w:type="dxa"/>
          </w:tcPr>
          <w:p w14:paraId="48019EA1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861" w:type="dxa"/>
          </w:tcPr>
          <w:p w14:paraId="012F55EB" w14:textId="77777777" w:rsidR="00735560" w:rsidRPr="00503C2C" w:rsidRDefault="00735560" w:rsidP="00735560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3</w:t>
            </w:r>
          </w:p>
        </w:tc>
        <w:tc>
          <w:tcPr>
            <w:tcW w:w="1897" w:type="dxa"/>
          </w:tcPr>
          <w:p w14:paraId="0FFFBA2B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814" w:type="dxa"/>
          </w:tcPr>
          <w:p w14:paraId="6095B406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</w:tr>
      <w:tr w:rsidR="00735560" w:rsidRPr="00503C2C" w14:paraId="72DA90C5" w14:textId="77777777" w:rsidTr="00735560">
        <w:trPr>
          <w:trHeight w:val="162"/>
        </w:trPr>
        <w:tc>
          <w:tcPr>
            <w:tcW w:w="1924" w:type="dxa"/>
          </w:tcPr>
          <w:p w14:paraId="24A80B2C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اخلاق حرفه ای</w:t>
            </w:r>
          </w:p>
        </w:tc>
        <w:tc>
          <w:tcPr>
            <w:tcW w:w="1854" w:type="dxa"/>
          </w:tcPr>
          <w:p w14:paraId="5DC16CED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861" w:type="dxa"/>
          </w:tcPr>
          <w:p w14:paraId="607CA70C" w14:textId="77777777" w:rsidR="00735560" w:rsidRPr="00503C2C" w:rsidRDefault="00735560" w:rsidP="00735560">
            <w:pPr>
              <w:bidi/>
              <w:spacing w:after="0" w:line="240" w:lineRule="auto"/>
              <w:jc w:val="center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  <w:r w:rsidRPr="00503C2C"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  <w:t>5</w:t>
            </w:r>
          </w:p>
        </w:tc>
        <w:tc>
          <w:tcPr>
            <w:tcW w:w="1897" w:type="dxa"/>
          </w:tcPr>
          <w:p w14:paraId="2921673B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  <w:tc>
          <w:tcPr>
            <w:tcW w:w="1814" w:type="dxa"/>
          </w:tcPr>
          <w:p w14:paraId="0181FD2E" w14:textId="77777777" w:rsidR="00735560" w:rsidRPr="00503C2C" w:rsidRDefault="00735560" w:rsidP="00735560">
            <w:pPr>
              <w:bidi/>
              <w:spacing w:after="0" w:line="240" w:lineRule="auto"/>
              <w:rPr>
                <w:rFonts w:ascii="IranNastaliq" w:eastAsia="Calibri" w:hAnsi="IranNastaliq" w:cs="B Mitra"/>
                <w:kern w:val="0"/>
                <w:rtl/>
                <w:lang w:bidi="fa-IR"/>
                <w14:ligatures w14:val="none"/>
              </w:rPr>
            </w:pPr>
          </w:p>
        </w:tc>
      </w:tr>
    </w:tbl>
    <w:p w14:paraId="7D223C6F" w14:textId="77777777" w:rsidR="00503C2C" w:rsidRDefault="00503C2C" w:rsidP="00503C2C">
      <w:pPr>
        <w:bidi/>
        <w:spacing w:after="0" w:line="240" w:lineRule="auto"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</w:p>
    <w:p w14:paraId="1F8F5243" w14:textId="64646EC5" w:rsidR="000833D6" w:rsidRPr="00503C2C" w:rsidRDefault="000833D6" w:rsidP="00503C2C">
      <w:pPr>
        <w:bidi/>
        <w:spacing w:after="0" w:line="240" w:lineRule="auto"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>مقررات و انتظارات از دانشجو: (توسط گروه تعیین می گردد)</w:t>
      </w:r>
    </w:p>
    <w:p w14:paraId="5853875D" w14:textId="77777777" w:rsidR="000833D6" w:rsidRPr="00503C2C" w:rsidRDefault="000833D6" w:rsidP="000833D6">
      <w:pPr>
        <w:bidi/>
        <w:spacing w:after="0" w:line="240" w:lineRule="auto"/>
        <w:rPr>
          <w:rFonts w:ascii="IranNastaliq" w:eastAsia="Calibri" w:hAnsi="IranNastaliq" w:cs="B Mitra"/>
          <w:kern w:val="0"/>
          <w:rtl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>هر دانشجو طی دوره ملزم به رعایت مقررات آموزشی  به شرح  زیر است:</w:t>
      </w:r>
    </w:p>
    <w:p w14:paraId="177CEF60" w14:textId="77777777" w:rsidR="000833D6" w:rsidRPr="00503C2C" w:rsidRDefault="000833D6" w:rsidP="000833D6">
      <w:pPr>
        <w:numPr>
          <w:ilvl w:val="0"/>
          <w:numId w:val="3"/>
        </w:numPr>
        <w:bidi/>
        <w:spacing w:after="0" w:line="240" w:lineRule="auto"/>
        <w:contextualSpacing/>
        <w:rPr>
          <w:rFonts w:ascii="IranNastaliq" w:eastAsia="Calibri" w:hAnsi="IranNastaliq" w:cs="B Mitra"/>
          <w:kern w:val="0"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lang w:bidi="fa-IR"/>
          <w14:ligatures w14:val="none"/>
        </w:rPr>
        <w:t>-</w:t>
      </w: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 xml:space="preserve"> رعایت حسن اخلاق و احترام و پوشش مناسب عرف محل کار</w:t>
      </w:r>
    </w:p>
    <w:p w14:paraId="2EF801A1" w14:textId="77777777" w:rsidR="000833D6" w:rsidRPr="00503C2C" w:rsidRDefault="000833D6" w:rsidP="000833D6">
      <w:pPr>
        <w:numPr>
          <w:ilvl w:val="0"/>
          <w:numId w:val="3"/>
        </w:numPr>
        <w:bidi/>
        <w:spacing w:after="0" w:line="240" w:lineRule="auto"/>
        <w:contextualSpacing/>
        <w:rPr>
          <w:rFonts w:ascii="IranNastaliq" w:eastAsia="Calibri" w:hAnsi="IranNastaliq" w:cs="B Mitra"/>
          <w:kern w:val="0"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lang w:bidi="fa-IR"/>
          <w14:ligatures w14:val="none"/>
        </w:rPr>
        <w:t>-</w:t>
      </w: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 xml:space="preserve">شرکت فعال در راند آموزشی </w:t>
      </w:r>
    </w:p>
    <w:p w14:paraId="7B634976" w14:textId="77777777" w:rsidR="000833D6" w:rsidRPr="00503C2C" w:rsidRDefault="000833D6" w:rsidP="000833D6">
      <w:pPr>
        <w:numPr>
          <w:ilvl w:val="0"/>
          <w:numId w:val="3"/>
        </w:numPr>
        <w:bidi/>
        <w:spacing w:after="0" w:line="240" w:lineRule="auto"/>
        <w:contextualSpacing/>
        <w:rPr>
          <w:rFonts w:ascii="IranNastaliq" w:eastAsia="Calibri" w:hAnsi="IranNastaliq" w:cs="B Mitra"/>
          <w:kern w:val="0"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lang w:bidi="fa-IR"/>
          <w14:ligatures w14:val="none"/>
        </w:rPr>
        <w:t>-</w:t>
      </w: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 xml:space="preserve">شرکت فعال در درمانگاه آموزشی </w:t>
      </w:r>
    </w:p>
    <w:p w14:paraId="2B063B1D" w14:textId="77777777" w:rsidR="000833D6" w:rsidRPr="00503C2C" w:rsidRDefault="000833D6" w:rsidP="000833D6">
      <w:pPr>
        <w:numPr>
          <w:ilvl w:val="0"/>
          <w:numId w:val="3"/>
        </w:numPr>
        <w:bidi/>
        <w:spacing w:after="0" w:line="240" w:lineRule="auto"/>
        <w:contextualSpacing/>
        <w:rPr>
          <w:rFonts w:ascii="IranNastaliq" w:eastAsia="Calibri" w:hAnsi="IranNastaliq" w:cs="B Mitra"/>
          <w:kern w:val="0"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 xml:space="preserve">-شرکت در کنفرانس های علمی در طی دوره </w:t>
      </w:r>
    </w:p>
    <w:p w14:paraId="254A9735" w14:textId="28D2F9DD" w:rsidR="000833D6" w:rsidRPr="00735560" w:rsidRDefault="000833D6" w:rsidP="00735560">
      <w:pPr>
        <w:numPr>
          <w:ilvl w:val="0"/>
          <w:numId w:val="3"/>
        </w:numPr>
        <w:bidi/>
        <w:spacing w:after="0" w:line="240" w:lineRule="auto"/>
        <w:contextualSpacing/>
        <w:rPr>
          <w:rFonts w:ascii="IranNastaliq" w:eastAsia="Calibri" w:hAnsi="IranNastaliq" w:cs="B Mitra"/>
          <w:kern w:val="0"/>
          <w:lang w:bidi="fa-IR"/>
          <w14:ligatures w14:val="none"/>
        </w:rPr>
      </w:pPr>
      <w:r w:rsidRPr="00503C2C">
        <w:rPr>
          <w:rFonts w:ascii="IranNastaliq" w:eastAsia="Calibri" w:hAnsi="IranNastaliq" w:cs="B Mitra"/>
          <w:kern w:val="0"/>
          <w:rtl/>
          <w:lang w:bidi="fa-IR"/>
          <w14:ligatures w14:val="none"/>
        </w:rPr>
        <w:t>حضور منظم و فعال در بخش</w:t>
      </w:r>
    </w:p>
    <w:sectPr w:rsidR="000833D6" w:rsidRPr="00735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973"/>
    <w:multiLevelType w:val="hybridMultilevel"/>
    <w:tmpl w:val="C28CFE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3F3D21"/>
    <w:multiLevelType w:val="hybridMultilevel"/>
    <w:tmpl w:val="C7FA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00317"/>
    <w:multiLevelType w:val="hybridMultilevel"/>
    <w:tmpl w:val="7DE08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341873">
    <w:abstractNumId w:val="2"/>
  </w:num>
  <w:num w:numId="2" w16cid:durableId="74742375">
    <w:abstractNumId w:val="1"/>
  </w:num>
  <w:num w:numId="3" w16cid:durableId="603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67"/>
    <w:rsid w:val="000833D6"/>
    <w:rsid w:val="00280F67"/>
    <w:rsid w:val="00316632"/>
    <w:rsid w:val="00447FF1"/>
    <w:rsid w:val="00503C2C"/>
    <w:rsid w:val="00735560"/>
    <w:rsid w:val="0097314E"/>
    <w:rsid w:val="00A03C2B"/>
    <w:rsid w:val="00A64149"/>
    <w:rsid w:val="00B61BD9"/>
    <w:rsid w:val="00E555C9"/>
    <w:rsid w:val="00F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BAF5"/>
  <w15:chartTrackingRefBased/>
  <w15:docId w15:val="{45D42ACA-47F2-40F1-B6D8-863480B7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سلمه   هم نشین فرد</dc:creator>
  <cp:keywords/>
  <dc:description/>
  <cp:lastModifiedBy>سلمه   هم نشین فرد</cp:lastModifiedBy>
  <cp:revision>4</cp:revision>
  <dcterms:created xsi:type="dcterms:W3CDTF">2025-12-16T05:30:00Z</dcterms:created>
  <dcterms:modified xsi:type="dcterms:W3CDTF">2025-12-16T06:00:00Z</dcterms:modified>
</cp:coreProperties>
</file>